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C98C7" w14:textId="77777777" w:rsidR="001150F1" w:rsidRDefault="00DB2659" w:rsidP="00410788">
      <w:pPr>
        <w:ind w:right="-720"/>
        <w:contextualSpacing/>
        <w:jc w:val="center"/>
        <w:rPr>
          <w:rFonts w:ascii="Times New Roman" w:hAnsi="Times New Roman" w:cs="Times New Roman"/>
          <w:sz w:val="24"/>
          <w:szCs w:val="24"/>
        </w:rPr>
      </w:pPr>
      <w:r>
        <w:rPr>
          <w:rFonts w:ascii="Times New Roman" w:hAnsi="Times New Roman" w:cs="Times New Roman"/>
          <w:b/>
          <w:sz w:val="24"/>
          <w:szCs w:val="24"/>
        </w:rPr>
        <w:t>HCRA INSURANCE INFORMATION</w:t>
      </w:r>
    </w:p>
    <w:p w14:paraId="2B2DF152" w14:textId="77777777" w:rsidR="00DB2659" w:rsidRDefault="00DB2659" w:rsidP="00410788">
      <w:pPr>
        <w:ind w:right="-720"/>
        <w:contextualSpacing/>
        <w:jc w:val="center"/>
        <w:rPr>
          <w:rFonts w:ascii="Times New Roman" w:hAnsi="Times New Roman" w:cs="Times New Roman"/>
          <w:sz w:val="24"/>
          <w:szCs w:val="24"/>
        </w:rPr>
      </w:pPr>
    </w:p>
    <w:p w14:paraId="1C8FA744" w14:textId="77777777" w:rsidR="00DB2659" w:rsidRDefault="00DB2659" w:rsidP="00410788">
      <w:pPr>
        <w:ind w:left="-720" w:right="-720"/>
        <w:contextualSpacing/>
        <w:rPr>
          <w:rFonts w:ascii="Times New Roman" w:hAnsi="Times New Roman" w:cs="Times New Roman"/>
          <w:sz w:val="24"/>
          <w:szCs w:val="24"/>
        </w:rPr>
      </w:pPr>
      <w:r>
        <w:rPr>
          <w:rFonts w:ascii="Times New Roman" w:hAnsi="Times New Roman" w:cs="Times New Roman"/>
          <w:sz w:val="24"/>
          <w:szCs w:val="24"/>
        </w:rPr>
        <w:t>To Request a Certificate of Insurance for an Even</w:t>
      </w:r>
      <w:r w:rsidR="008B7007">
        <w:rPr>
          <w:rFonts w:ascii="Times New Roman" w:hAnsi="Times New Roman" w:cs="Times New Roman"/>
          <w:sz w:val="24"/>
          <w:szCs w:val="24"/>
        </w:rPr>
        <w:t>t</w:t>
      </w:r>
      <w:r>
        <w:rPr>
          <w:rFonts w:ascii="Times New Roman" w:hAnsi="Times New Roman" w:cs="Times New Roman"/>
          <w:sz w:val="24"/>
          <w:szCs w:val="24"/>
        </w:rPr>
        <w:t xml:space="preserve"> or for an Additional Insured:</w:t>
      </w:r>
    </w:p>
    <w:p w14:paraId="4E109253" w14:textId="15049E64" w:rsidR="00DB2659" w:rsidRDefault="00DB2659" w:rsidP="00410788">
      <w:pPr>
        <w:ind w:right="-720"/>
        <w:contextualSpacing/>
        <w:rPr>
          <w:rFonts w:ascii="Times New Roman" w:hAnsi="Times New Roman" w:cs="Times New Roman"/>
          <w:sz w:val="24"/>
          <w:szCs w:val="24"/>
        </w:rPr>
      </w:pPr>
      <w:r>
        <w:rPr>
          <w:rFonts w:ascii="Times New Roman" w:hAnsi="Times New Roman" w:cs="Times New Roman"/>
          <w:sz w:val="24"/>
          <w:szCs w:val="24"/>
        </w:rPr>
        <w:t xml:space="preserve">Fill out </w:t>
      </w:r>
      <w:r w:rsidR="009E6395">
        <w:rPr>
          <w:rFonts w:ascii="Times New Roman" w:hAnsi="Times New Roman" w:cs="Times New Roman"/>
          <w:sz w:val="24"/>
          <w:szCs w:val="24"/>
        </w:rPr>
        <w:t>COI request form</w:t>
      </w:r>
      <w:r>
        <w:rPr>
          <w:rFonts w:ascii="Times New Roman" w:hAnsi="Times New Roman" w:cs="Times New Roman"/>
          <w:sz w:val="24"/>
          <w:szCs w:val="24"/>
        </w:rPr>
        <w:t xml:space="preserve"> and email it to: </w:t>
      </w:r>
      <w:proofErr w:type="spellStart"/>
      <w:r w:rsidR="00A22A70">
        <w:rPr>
          <w:rFonts w:ascii="Times New Roman" w:hAnsi="Times New Roman" w:cs="Times New Roman"/>
          <w:sz w:val="24"/>
          <w:szCs w:val="24"/>
        </w:rPr>
        <w:t>Kainoa</w:t>
      </w:r>
      <w:proofErr w:type="spellEnd"/>
      <w:r w:rsidR="00A22A70">
        <w:rPr>
          <w:rFonts w:ascii="Times New Roman" w:hAnsi="Times New Roman" w:cs="Times New Roman"/>
          <w:sz w:val="24"/>
          <w:szCs w:val="24"/>
        </w:rPr>
        <w:t xml:space="preserve"> Scheer at </w:t>
      </w:r>
      <w:hyperlink r:id="rId6" w:history="1">
        <w:r w:rsidR="00A22A70" w:rsidRPr="00CB778C">
          <w:rPr>
            <w:rStyle w:val="Hyperlink"/>
            <w:rFonts w:ascii="Times New Roman" w:hAnsi="Times New Roman" w:cs="Times New Roman"/>
            <w:sz w:val="24"/>
            <w:szCs w:val="24"/>
          </w:rPr>
          <w:t>kscheer@acwhawaii.com</w:t>
        </w:r>
      </w:hyperlink>
      <w:r w:rsidR="00A22A70">
        <w:rPr>
          <w:rFonts w:ascii="Times New Roman" w:hAnsi="Times New Roman" w:cs="Times New Roman"/>
          <w:sz w:val="24"/>
          <w:szCs w:val="24"/>
        </w:rPr>
        <w:t xml:space="preserve"> with a </w:t>
      </w:r>
      <w:r>
        <w:rPr>
          <w:rFonts w:ascii="Times New Roman" w:hAnsi="Times New Roman" w:cs="Times New Roman"/>
          <w:sz w:val="24"/>
          <w:szCs w:val="24"/>
        </w:rPr>
        <w:t xml:space="preserve">copy </w:t>
      </w:r>
      <w:r w:rsidR="00A22A70">
        <w:rPr>
          <w:rFonts w:ascii="Times New Roman" w:hAnsi="Times New Roman" w:cs="Times New Roman"/>
          <w:sz w:val="24"/>
          <w:szCs w:val="24"/>
        </w:rPr>
        <w:t xml:space="preserve">to </w:t>
      </w:r>
      <w:r>
        <w:rPr>
          <w:rFonts w:ascii="Times New Roman" w:hAnsi="Times New Roman" w:cs="Times New Roman"/>
          <w:sz w:val="24"/>
          <w:szCs w:val="24"/>
        </w:rPr>
        <w:t xml:space="preserve">and Keri Mehling at </w:t>
      </w:r>
      <w:hyperlink r:id="rId7" w:history="1">
        <w:r w:rsidRPr="004C7631">
          <w:rPr>
            <w:rStyle w:val="Hyperlink"/>
            <w:rFonts w:ascii="Times New Roman" w:hAnsi="Times New Roman" w:cs="Times New Roman"/>
            <w:sz w:val="24"/>
            <w:szCs w:val="24"/>
          </w:rPr>
          <w:t>kerionmaui@yahoo.com</w:t>
        </w:r>
      </w:hyperlink>
      <w:r>
        <w:rPr>
          <w:rFonts w:ascii="Times New Roman" w:hAnsi="Times New Roman" w:cs="Times New Roman"/>
          <w:sz w:val="24"/>
          <w:szCs w:val="24"/>
        </w:rPr>
        <w:t>, or your request will not be processed. You may include all of the requested information in the body of the email, in the order listed, in lieu of attaching the form.</w:t>
      </w:r>
    </w:p>
    <w:p w14:paraId="6CCA63F3" w14:textId="77777777" w:rsidR="00DB2659" w:rsidRDefault="00DB2659" w:rsidP="00410788">
      <w:pPr>
        <w:ind w:right="-720"/>
        <w:contextualSpacing/>
        <w:rPr>
          <w:rFonts w:ascii="Times New Roman" w:hAnsi="Times New Roman" w:cs="Times New Roman"/>
          <w:sz w:val="24"/>
          <w:szCs w:val="24"/>
        </w:rPr>
      </w:pPr>
    </w:p>
    <w:p w14:paraId="2B694D67" w14:textId="69B26366" w:rsidR="00DB2659" w:rsidRDefault="00DB2659" w:rsidP="00410788">
      <w:pPr>
        <w:ind w:right="-720"/>
        <w:contextualSpacing/>
        <w:rPr>
          <w:rFonts w:ascii="Times New Roman" w:hAnsi="Times New Roman" w:cs="Times New Roman"/>
          <w:sz w:val="24"/>
          <w:szCs w:val="24"/>
        </w:rPr>
      </w:pPr>
      <w:r>
        <w:rPr>
          <w:rFonts w:ascii="Times New Roman" w:hAnsi="Times New Roman" w:cs="Times New Roman"/>
          <w:sz w:val="24"/>
          <w:szCs w:val="24"/>
        </w:rPr>
        <w:t xml:space="preserve">Requests for a COI are </w:t>
      </w:r>
      <w:r>
        <w:rPr>
          <w:rFonts w:ascii="Times New Roman" w:hAnsi="Times New Roman" w:cs="Times New Roman"/>
          <w:b/>
          <w:sz w:val="24"/>
          <w:szCs w:val="24"/>
        </w:rPr>
        <w:t>required</w:t>
      </w:r>
      <w:r>
        <w:rPr>
          <w:rFonts w:ascii="Times New Roman" w:hAnsi="Times New Roman" w:cs="Times New Roman"/>
          <w:sz w:val="24"/>
          <w:szCs w:val="24"/>
        </w:rPr>
        <w:t xml:space="preserve"> to be turned in at least </w:t>
      </w:r>
      <w:r w:rsidR="00CD683D">
        <w:rPr>
          <w:rFonts w:ascii="Times New Roman" w:hAnsi="Times New Roman" w:cs="Times New Roman"/>
          <w:sz w:val="24"/>
          <w:szCs w:val="24"/>
        </w:rPr>
        <w:t>10</w:t>
      </w:r>
      <w:r>
        <w:rPr>
          <w:rFonts w:ascii="Times New Roman" w:hAnsi="Times New Roman" w:cs="Times New Roman"/>
          <w:sz w:val="24"/>
          <w:szCs w:val="24"/>
        </w:rPr>
        <w:t xml:space="preserve"> days prior to your event. Turning in a request less tha</w:t>
      </w:r>
      <w:r w:rsidR="00CD683D">
        <w:rPr>
          <w:rFonts w:ascii="Times New Roman" w:hAnsi="Times New Roman" w:cs="Times New Roman"/>
          <w:sz w:val="24"/>
          <w:szCs w:val="24"/>
        </w:rPr>
        <w:t>n 10</w:t>
      </w:r>
      <w:r>
        <w:rPr>
          <w:rFonts w:ascii="Times New Roman" w:hAnsi="Times New Roman" w:cs="Times New Roman"/>
          <w:sz w:val="24"/>
          <w:szCs w:val="24"/>
        </w:rPr>
        <w:t xml:space="preserve"> days prior to an event </w:t>
      </w:r>
      <w:r w:rsidR="00CD683D">
        <w:rPr>
          <w:rFonts w:ascii="Times New Roman" w:hAnsi="Times New Roman" w:cs="Times New Roman"/>
          <w:sz w:val="24"/>
          <w:szCs w:val="24"/>
        </w:rPr>
        <w:t>may</w:t>
      </w:r>
      <w:r>
        <w:rPr>
          <w:rFonts w:ascii="Times New Roman" w:hAnsi="Times New Roman" w:cs="Times New Roman"/>
          <w:sz w:val="24"/>
          <w:szCs w:val="24"/>
        </w:rPr>
        <w:t xml:space="preserve"> result in a $100 surcharge that must be collected prior to the request being processed.</w:t>
      </w:r>
      <w:r w:rsidR="00150787">
        <w:rPr>
          <w:rFonts w:ascii="Times New Roman" w:hAnsi="Times New Roman" w:cs="Times New Roman"/>
          <w:sz w:val="24"/>
          <w:szCs w:val="24"/>
        </w:rPr>
        <w:t xml:space="preserve"> </w:t>
      </w:r>
      <w:r w:rsidR="00CD683D">
        <w:rPr>
          <w:rFonts w:ascii="Times New Roman" w:hAnsi="Times New Roman" w:cs="Times New Roman"/>
          <w:sz w:val="24"/>
          <w:szCs w:val="24"/>
        </w:rPr>
        <w:t>Requests turned in less than 10 days prior to an event may be denied.</w:t>
      </w:r>
      <w:r w:rsidR="003934E5">
        <w:rPr>
          <w:rFonts w:ascii="Times New Roman" w:hAnsi="Times New Roman" w:cs="Times New Roman"/>
          <w:sz w:val="24"/>
          <w:szCs w:val="24"/>
        </w:rPr>
        <w:t xml:space="preserve"> Under limited circumstances, and at the sole discretion of the insurance committee person processing the request, the $100 surcharge may be reduced or waived.</w:t>
      </w:r>
    </w:p>
    <w:p w14:paraId="01CB2018" w14:textId="77777777" w:rsidR="003934E5" w:rsidRDefault="003934E5" w:rsidP="00410788">
      <w:pPr>
        <w:ind w:right="-720"/>
        <w:contextualSpacing/>
        <w:rPr>
          <w:rFonts w:ascii="Times New Roman" w:hAnsi="Times New Roman" w:cs="Times New Roman"/>
          <w:sz w:val="24"/>
          <w:szCs w:val="24"/>
        </w:rPr>
      </w:pPr>
    </w:p>
    <w:p w14:paraId="689AEA9E" w14:textId="77777777" w:rsidR="003934E5" w:rsidRDefault="003934E5" w:rsidP="00410788">
      <w:pPr>
        <w:ind w:left="-720" w:right="-720"/>
        <w:contextualSpacing/>
        <w:rPr>
          <w:rFonts w:ascii="Times New Roman" w:hAnsi="Times New Roman" w:cs="Times New Roman"/>
          <w:sz w:val="24"/>
          <w:szCs w:val="24"/>
        </w:rPr>
      </w:pPr>
      <w:r>
        <w:rPr>
          <w:rFonts w:ascii="Times New Roman" w:hAnsi="Times New Roman" w:cs="Times New Roman"/>
          <w:sz w:val="24"/>
          <w:szCs w:val="24"/>
        </w:rPr>
        <w:t>Coverage of Events:</w:t>
      </w:r>
    </w:p>
    <w:p w14:paraId="1A27AE8F" w14:textId="0E8C37DE" w:rsidR="003934E5" w:rsidRDefault="003D3FFF" w:rsidP="00410788">
      <w:pPr>
        <w:ind w:right="-720"/>
        <w:contextualSpacing/>
        <w:rPr>
          <w:rFonts w:ascii="Times New Roman" w:hAnsi="Times New Roman" w:cs="Times New Roman"/>
          <w:sz w:val="24"/>
          <w:szCs w:val="24"/>
        </w:rPr>
      </w:pPr>
      <w:r>
        <w:rPr>
          <w:rFonts w:ascii="Times New Roman" w:hAnsi="Times New Roman" w:cs="Times New Roman"/>
          <w:sz w:val="24"/>
          <w:szCs w:val="24"/>
        </w:rPr>
        <w:t>What is currently covered? Your basic canoe practices, pre-season races, regattas, long distance races and the state race.</w:t>
      </w:r>
    </w:p>
    <w:p w14:paraId="7F60516D" w14:textId="77777777" w:rsidR="00B93B50" w:rsidRDefault="00B93B50" w:rsidP="00410788">
      <w:pPr>
        <w:ind w:right="-720"/>
        <w:contextualSpacing/>
        <w:rPr>
          <w:rFonts w:ascii="Times New Roman" w:hAnsi="Times New Roman" w:cs="Times New Roman"/>
          <w:sz w:val="24"/>
          <w:szCs w:val="24"/>
        </w:rPr>
      </w:pPr>
    </w:p>
    <w:p w14:paraId="2D20CC9E" w14:textId="1DA28A8A" w:rsidR="00B93B50" w:rsidRDefault="00B93B50" w:rsidP="00410788">
      <w:pPr>
        <w:ind w:right="-720"/>
        <w:contextualSpacing/>
        <w:rPr>
          <w:rFonts w:ascii="Times New Roman" w:hAnsi="Times New Roman" w:cs="Times New Roman"/>
          <w:sz w:val="24"/>
          <w:szCs w:val="24"/>
        </w:rPr>
      </w:pPr>
      <w:r>
        <w:rPr>
          <w:rFonts w:ascii="Times New Roman" w:hAnsi="Times New Roman" w:cs="Times New Roman"/>
          <w:sz w:val="24"/>
          <w:szCs w:val="24"/>
        </w:rPr>
        <w:t xml:space="preserve">Fundraising events are covered up to </w:t>
      </w:r>
      <w:r w:rsidR="00A22A70">
        <w:rPr>
          <w:rFonts w:ascii="Times New Roman" w:hAnsi="Times New Roman" w:cs="Times New Roman"/>
          <w:sz w:val="24"/>
          <w:szCs w:val="24"/>
        </w:rPr>
        <w:t>six (</w:t>
      </w:r>
      <w:r>
        <w:rPr>
          <w:rFonts w:ascii="Times New Roman" w:hAnsi="Times New Roman" w:cs="Times New Roman"/>
          <w:sz w:val="24"/>
          <w:szCs w:val="24"/>
        </w:rPr>
        <w:t>6</w:t>
      </w:r>
      <w:r w:rsidR="00A22A70">
        <w:rPr>
          <w:rFonts w:ascii="Times New Roman" w:hAnsi="Times New Roman" w:cs="Times New Roman"/>
          <w:sz w:val="24"/>
          <w:szCs w:val="24"/>
        </w:rPr>
        <w:t>)</w:t>
      </w:r>
      <w:r>
        <w:rPr>
          <w:rFonts w:ascii="Times New Roman" w:hAnsi="Times New Roman" w:cs="Times New Roman"/>
          <w:sz w:val="24"/>
          <w:szCs w:val="24"/>
        </w:rPr>
        <w:t xml:space="preserve"> per year, per club, and each Fundraiser must be reported via email to</w:t>
      </w:r>
      <w:r w:rsidR="00A22A70">
        <w:rPr>
          <w:rFonts w:ascii="Times New Roman" w:hAnsi="Times New Roman" w:cs="Times New Roman"/>
          <w:sz w:val="24"/>
          <w:szCs w:val="24"/>
        </w:rPr>
        <w:t xml:space="preserve"> ACW Insurance Group</w:t>
      </w:r>
      <w:r>
        <w:rPr>
          <w:rFonts w:ascii="Times New Roman" w:hAnsi="Times New Roman" w:cs="Times New Roman"/>
          <w:sz w:val="24"/>
          <w:szCs w:val="24"/>
        </w:rPr>
        <w:t xml:space="preserve"> and the insurance committee</w:t>
      </w:r>
      <w:r w:rsidR="00CD683D">
        <w:rPr>
          <w:rFonts w:ascii="Times New Roman" w:hAnsi="Times New Roman" w:cs="Times New Roman"/>
          <w:sz w:val="24"/>
          <w:szCs w:val="24"/>
        </w:rPr>
        <w:t xml:space="preserve"> for approval. Please complete a Fundraiser Approval Form. Failure to have a fundraiser pre-approved means 1) you will not have coverage for the event, and 2) if there is an incident and claim, you will not have coverage. Additional fundraisers beyond the allotted six (6) are subject to approval and any additional premiums.</w:t>
      </w:r>
      <w:r w:rsidR="008B7007">
        <w:rPr>
          <w:rFonts w:ascii="Times New Roman" w:hAnsi="Times New Roman" w:cs="Times New Roman"/>
          <w:sz w:val="24"/>
          <w:szCs w:val="24"/>
        </w:rPr>
        <w:t xml:space="preserve"> For</w:t>
      </w:r>
      <w:r w:rsidR="00125DD8">
        <w:rPr>
          <w:rFonts w:ascii="Times New Roman" w:hAnsi="Times New Roman" w:cs="Times New Roman"/>
          <w:sz w:val="24"/>
          <w:szCs w:val="24"/>
        </w:rPr>
        <w:t xml:space="preserve"> events involving food, third-party vendors are not covered. Children are not allowed to work in any food booth which involves cooking or mechanisms for keeping food hot.</w:t>
      </w:r>
    </w:p>
    <w:p w14:paraId="7FA98EFE" w14:textId="44F19B7D" w:rsidR="00927AEB" w:rsidRDefault="00927AEB" w:rsidP="00927AEB">
      <w:pPr>
        <w:ind w:right="-720" w:hanging="720"/>
        <w:contextualSpacing/>
        <w:rPr>
          <w:rFonts w:ascii="Times New Roman" w:hAnsi="Times New Roman" w:cs="Times New Roman"/>
          <w:sz w:val="24"/>
          <w:szCs w:val="24"/>
        </w:rPr>
      </w:pPr>
    </w:p>
    <w:p w14:paraId="03E6D5A4" w14:textId="6B702024" w:rsidR="00927AEB" w:rsidRDefault="00927AEB" w:rsidP="00927AEB">
      <w:pPr>
        <w:ind w:right="-720" w:hanging="720"/>
        <w:contextualSpacing/>
        <w:rPr>
          <w:rFonts w:ascii="Times New Roman" w:hAnsi="Times New Roman" w:cs="Times New Roman"/>
          <w:sz w:val="24"/>
          <w:szCs w:val="24"/>
        </w:rPr>
      </w:pPr>
      <w:r>
        <w:rPr>
          <w:rFonts w:ascii="Times New Roman" w:hAnsi="Times New Roman" w:cs="Times New Roman"/>
          <w:sz w:val="24"/>
          <w:szCs w:val="24"/>
        </w:rPr>
        <w:t>Coverage Amounts/Types:</w:t>
      </w:r>
    </w:p>
    <w:p w14:paraId="478DF240" w14:textId="6C37B5DC" w:rsidR="00927AEB" w:rsidRDefault="00927AEB" w:rsidP="00927AEB">
      <w:pPr>
        <w:ind w:right="-720" w:hanging="720"/>
        <w:contextualSpacing/>
        <w:rPr>
          <w:rFonts w:ascii="Times New Roman" w:hAnsi="Times New Roman" w:cs="Times New Roman"/>
          <w:sz w:val="24"/>
          <w:szCs w:val="24"/>
        </w:rPr>
      </w:pPr>
      <w:r>
        <w:rPr>
          <w:rFonts w:ascii="Times New Roman" w:hAnsi="Times New Roman" w:cs="Times New Roman"/>
          <w:sz w:val="24"/>
          <w:szCs w:val="24"/>
        </w:rPr>
        <w:tab/>
        <w:t xml:space="preserve">General Liability </w:t>
      </w:r>
      <w:r>
        <w:rPr>
          <w:rFonts w:ascii="Times New Roman" w:hAnsi="Times New Roman" w:cs="Times New Roman"/>
          <w:sz w:val="24"/>
          <w:szCs w:val="24"/>
        </w:rPr>
        <w:tab/>
        <w:t>$1 million per incident (not per person)</w:t>
      </w:r>
    </w:p>
    <w:p w14:paraId="3048B142" w14:textId="6DE1FE2F" w:rsidR="00927AEB" w:rsidRDefault="00927AEB" w:rsidP="00927AEB">
      <w:pPr>
        <w:ind w:right="-720" w:hanging="720"/>
        <w:contextualSpacing/>
        <w:rPr>
          <w:rFonts w:ascii="Times New Roman" w:hAnsi="Times New Roman" w:cs="Times New Roman"/>
          <w:sz w:val="24"/>
          <w:szCs w:val="24"/>
        </w:rPr>
      </w:pPr>
      <w:r>
        <w:rPr>
          <w:rFonts w:ascii="Times New Roman" w:hAnsi="Times New Roman" w:cs="Times New Roman"/>
          <w:sz w:val="24"/>
          <w:szCs w:val="24"/>
        </w:rPr>
        <w:tab/>
        <w:t>Excess Liability</w:t>
      </w:r>
      <w:r>
        <w:rPr>
          <w:rFonts w:ascii="Times New Roman" w:hAnsi="Times New Roman" w:cs="Times New Roman"/>
          <w:sz w:val="24"/>
          <w:szCs w:val="24"/>
        </w:rPr>
        <w:tab/>
        <w:t>$1 million per incident (not per person)</w:t>
      </w:r>
    </w:p>
    <w:p w14:paraId="11E13003" w14:textId="2D500E5F" w:rsidR="00927AEB" w:rsidRDefault="00927AEB" w:rsidP="00927AEB">
      <w:pPr>
        <w:ind w:right="-720" w:hanging="720"/>
        <w:contextualSpacing/>
        <w:rPr>
          <w:rFonts w:ascii="Times New Roman" w:hAnsi="Times New Roman" w:cs="Times New Roman"/>
          <w:sz w:val="24"/>
          <w:szCs w:val="24"/>
        </w:rPr>
      </w:pPr>
      <w:r>
        <w:rPr>
          <w:rFonts w:ascii="Times New Roman" w:hAnsi="Times New Roman" w:cs="Times New Roman"/>
          <w:sz w:val="24"/>
          <w:szCs w:val="24"/>
        </w:rPr>
        <w:tab/>
        <w:t xml:space="preserve">Participant Accident/Medical </w:t>
      </w:r>
      <w:r>
        <w:rPr>
          <w:rFonts w:ascii="Times New Roman" w:hAnsi="Times New Roman" w:cs="Times New Roman"/>
          <w:sz w:val="24"/>
          <w:szCs w:val="24"/>
        </w:rPr>
        <w:tab/>
      </w:r>
      <w:r>
        <w:rPr>
          <w:rFonts w:ascii="Times New Roman" w:hAnsi="Times New Roman" w:cs="Times New Roman"/>
          <w:sz w:val="24"/>
          <w:szCs w:val="24"/>
        </w:rPr>
        <w:tab/>
        <w:t>$50,000, subject to a $2,500 deductible</w:t>
      </w:r>
    </w:p>
    <w:p w14:paraId="5E56935A" w14:textId="77777777" w:rsidR="00125DD8" w:rsidRDefault="00125DD8" w:rsidP="00410788">
      <w:pPr>
        <w:ind w:right="-720"/>
        <w:contextualSpacing/>
        <w:rPr>
          <w:rFonts w:ascii="Times New Roman" w:hAnsi="Times New Roman" w:cs="Times New Roman"/>
          <w:sz w:val="24"/>
          <w:szCs w:val="24"/>
        </w:rPr>
      </w:pPr>
    </w:p>
    <w:p w14:paraId="3A5FC840" w14:textId="77777777" w:rsidR="00125DD8" w:rsidRDefault="00125DD8" w:rsidP="00410788">
      <w:pPr>
        <w:ind w:left="-720" w:right="-720"/>
        <w:contextualSpacing/>
        <w:rPr>
          <w:rFonts w:ascii="Times New Roman" w:hAnsi="Times New Roman" w:cs="Times New Roman"/>
          <w:sz w:val="24"/>
          <w:szCs w:val="24"/>
        </w:rPr>
      </w:pPr>
      <w:r>
        <w:rPr>
          <w:rFonts w:ascii="Times New Roman" w:hAnsi="Times New Roman" w:cs="Times New Roman"/>
          <w:sz w:val="24"/>
          <w:szCs w:val="24"/>
        </w:rPr>
        <w:t>Types of Events:</w:t>
      </w:r>
    </w:p>
    <w:p w14:paraId="07920FF4" w14:textId="37FFBCF2" w:rsidR="00125DD8" w:rsidRDefault="00A853AA" w:rsidP="00410788">
      <w:pPr>
        <w:ind w:right="-720"/>
        <w:contextualSpacing/>
        <w:rPr>
          <w:rFonts w:ascii="Times New Roman" w:hAnsi="Times New Roman" w:cs="Times New Roman"/>
          <w:sz w:val="24"/>
          <w:szCs w:val="24"/>
        </w:rPr>
      </w:pPr>
      <w:r>
        <w:rPr>
          <w:rFonts w:ascii="Times New Roman" w:hAnsi="Times New Roman" w:cs="Times New Roman"/>
          <w:sz w:val="24"/>
          <w:szCs w:val="24"/>
        </w:rPr>
        <w:t>Types of fundraisers the carrier is willing to cover, and for which you may need a COI include: all usual and traditional events such as business paddle races, paddle-a-thons, huli-huli chicken/kalua pig/turkey sales, car washes. Club sponsors such as a hotel or beverage vendors, land owners of an even</w:t>
      </w:r>
      <w:r w:rsidR="008B7007">
        <w:rPr>
          <w:rFonts w:ascii="Times New Roman" w:hAnsi="Times New Roman" w:cs="Times New Roman"/>
          <w:sz w:val="24"/>
          <w:szCs w:val="24"/>
        </w:rPr>
        <w:t>t</w:t>
      </w:r>
      <w:r>
        <w:rPr>
          <w:rFonts w:ascii="Times New Roman" w:hAnsi="Times New Roman" w:cs="Times New Roman"/>
          <w:sz w:val="24"/>
          <w:szCs w:val="24"/>
        </w:rPr>
        <w:t xml:space="preserve"> location may require being named as Additional Insured, and this can be indicated on the </w:t>
      </w:r>
      <w:r w:rsidR="00CD683D">
        <w:rPr>
          <w:rFonts w:ascii="Times New Roman" w:hAnsi="Times New Roman" w:cs="Times New Roman"/>
          <w:sz w:val="24"/>
          <w:szCs w:val="24"/>
        </w:rPr>
        <w:t xml:space="preserve">Certificate of Insurance </w:t>
      </w:r>
      <w:r>
        <w:rPr>
          <w:rFonts w:ascii="Times New Roman" w:hAnsi="Times New Roman" w:cs="Times New Roman"/>
          <w:sz w:val="24"/>
          <w:szCs w:val="24"/>
        </w:rPr>
        <w:t>Request Form.</w:t>
      </w:r>
    </w:p>
    <w:p w14:paraId="097AA8CF" w14:textId="77777777" w:rsidR="00A853AA" w:rsidRDefault="00A853AA" w:rsidP="00410788">
      <w:pPr>
        <w:ind w:right="-720"/>
        <w:contextualSpacing/>
        <w:rPr>
          <w:rFonts w:ascii="Times New Roman" w:hAnsi="Times New Roman" w:cs="Times New Roman"/>
          <w:sz w:val="24"/>
          <w:szCs w:val="24"/>
        </w:rPr>
      </w:pPr>
    </w:p>
    <w:p w14:paraId="41AAC446" w14:textId="46B064E9" w:rsidR="00A853AA" w:rsidRDefault="00A853AA" w:rsidP="00410788">
      <w:pPr>
        <w:ind w:right="-720"/>
        <w:contextualSpacing/>
        <w:rPr>
          <w:rFonts w:ascii="Times New Roman" w:hAnsi="Times New Roman" w:cs="Times New Roman"/>
          <w:sz w:val="24"/>
          <w:szCs w:val="24"/>
        </w:rPr>
      </w:pPr>
      <w:r>
        <w:rPr>
          <w:rFonts w:ascii="Times New Roman" w:hAnsi="Times New Roman" w:cs="Times New Roman"/>
          <w:sz w:val="24"/>
          <w:szCs w:val="24"/>
        </w:rPr>
        <w:t xml:space="preserve">NON-Covered events/items include BUT ARE NOT LIMITED TO: </w:t>
      </w:r>
      <w:r w:rsidR="00CD683D">
        <w:rPr>
          <w:rFonts w:ascii="Times New Roman" w:hAnsi="Times New Roman" w:cs="Times New Roman"/>
          <w:sz w:val="24"/>
          <w:szCs w:val="24"/>
        </w:rPr>
        <w:t>Property damage, d</w:t>
      </w:r>
      <w:r>
        <w:rPr>
          <w:rFonts w:ascii="Times New Roman" w:hAnsi="Times New Roman" w:cs="Times New Roman"/>
          <w:sz w:val="24"/>
          <w:szCs w:val="24"/>
        </w:rPr>
        <w:t xml:space="preserve">amage to your club hale, your canoe trailers or towing vehicles and canoe damages and repair. Concerts &amp; dances. Trailering of boats. Escorts boats. </w:t>
      </w:r>
    </w:p>
    <w:p w14:paraId="781C0BD1" w14:textId="66FE5493" w:rsidR="005E458F" w:rsidRDefault="005E458F" w:rsidP="00410788">
      <w:pPr>
        <w:ind w:right="-720"/>
        <w:contextualSpacing/>
        <w:rPr>
          <w:rFonts w:ascii="Times New Roman" w:hAnsi="Times New Roman" w:cs="Times New Roman"/>
          <w:sz w:val="24"/>
          <w:szCs w:val="24"/>
        </w:rPr>
      </w:pPr>
    </w:p>
    <w:p w14:paraId="45FF6AC9" w14:textId="57CDA6D2" w:rsidR="005E458F" w:rsidRDefault="005E458F" w:rsidP="00410788">
      <w:pPr>
        <w:ind w:right="-720"/>
        <w:contextualSpacing/>
        <w:rPr>
          <w:rFonts w:ascii="Times New Roman" w:hAnsi="Times New Roman" w:cs="Times New Roman"/>
          <w:sz w:val="24"/>
          <w:szCs w:val="24"/>
        </w:rPr>
      </w:pPr>
      <w:r>
        <w:rPr>
          <w:rFonts w:ascii="Times New Roman" w:hAnsi="Times New Roman" w:cs="Times New Roman"/>
          <w:sz w:val="24"/>
          <w:szCs w:val="24"/>
        </w:rPr>
        <w:t xml:space="preserve">We are not a running, biking etc. organization. If you are hosting something like that, you will likely need to buy a one-day event policy. These can be obtained through </w:t>
      </w:r>
      <w:proofErr w:type="spellStart"/>
      <w:r>
        <w:rPr>
          <w:rFonts w:ascii="Times New Roman" w:hAnsi="Times New Roman" w:cs="Times New Roman"/>
          <w:sz w:val="24"/>
          <w:szCs w:val="24"/>
        </w:rPr>
        <w:t>Kainoa</w:t>
      </w:r>
      <w:proofErr w:type="spellEnd"/>
      <w:r>
        <w:rPr>
          <w:rFonts w:ascii="Times New Roman" w:hAnsi="Times New Roman" w:cs="Times New Roman"/>
          <w:sz w:val="24"/>
          <w:szCs w:val="24"/>
        </w:rPr>
        <w:t xml:space="preserve"> at your club’s expense.</w:t>
      </w:r>
    </w:p>
    <w:p w14:paraId="0785A48D" w14:textId="2D067C08" w:rsidR="005E458F" w:rsidRDefault="005E458F" w:rsidP="00410788">
      <w:pPr>
        <w:ind w:right="-720"/>
        <w:contextualSpacing/>
        <w:rPr>
          <w:rFonts w:ascii="Times New Roman" w:hAnsi="Times New Roman" w:cs="Times New Roman"/>
          <w:sz w:val="24"/>
          <w:szCs w:val="24"/>
        </w:rPr>
      </w:pPr>
    </w:p>
    <w:p w14:paraId="6CD10B55" w14:textId="77777777" w:rsidR="005E458F" w:rsidRDefault="005E458F" w:rsidP="00410788">
      <w:pPr>
        <w:ind w:right="-720"/>
        <w:contextualSpacing/>
        <w:rPr>
          <w:rFonts w:ascii="Times New Roman" w:hAnsi="Times New Roman" w:cs="Times New Roman"/>
          <w:sz w:val="24"/>
          <w:szCs w:val="24"/>
        </w:rPr>
      </w:pPr>
    </w:p>
    <w:p w14:paraId="4F387850" w14:textId="77777777" w:rsidR="00813D5F" w:rsidRDefault="00813D5F" w:rsidP="00410788">
      <w:pPr>
        <w:ind w:right="-720"/>
        <w:contextualSpacing/>
        <w:rPr>
          <w:rFonts w:ascii="Times New Roman" w:hAnsi="Times New Roman" w:cs="Times New Roman"/>
          <w:sz w:val="24"/>
          <w:szCs w:val="24"/>
        </w:rPr>
      </w:pPr>
    </w:p>
    <w:p w14:paraId="446C6875" w14:textId="65B475B1" w:rsidR="00813D5F" w:rsidRDefault="00813D5F" w:rsidP="00410788">
      <w:pPr>
        <w:ind w:left="-720" w:right="-720"/>
        <w:contextualSpacing/>
        <w:rPr>
          <w:rFonts w:ascii="Times New Roman" w:hAnsi="Times New Roman" w:cs="Times New Roman"/>
          <w:sz w:val="24"/>
          <w:szCs w:val="24"/>
        </w:rPr>
      </w:pPr>
      <w:r>
        <w:rPr>
          <w:rFonts w:ascii="Times New Roman" w:hAnsi="Times New Roman" w:cs="Times New Roman"/>
          <w:sz w:val="24"/>
          <w:szCs w:val="24"/>
        </w:rPr>
        <w:lastRenderedPageBreak/>
        <w:t>Reporting</w:t>
      </w:r>
      <w:r w:rsidR="00CD683D">
        <w:rPr>
          <w:rFonts w:ascii="Times New Roman" w:hAnsi="Times New Roman" w:cs="Times New Roman"/>
          <w:sz w:val="24"/>
          <w:szCs w:val="24"/>
        </w:rPr>
        <w:t xml:space="preserve"> Requirements</w:t>
      </w:r>
      <w:r>
        <w:rPr>
          <w:rFonts w:ascii="Times New Roman" w:hAnsi="Times New Roman" w:cs="Times New Roman"/>
          <w:sz w:val="24"/>
          <w:szCs w:val="24"/>
        </w:rPr>
        <w:t>:</w:t>
      </w:r>
    </w:p>
    <w:p w14:paraId="5BD1708D" w14:textId="2EF7A389" w:rsidR="00E640CD" w:rsidRDefault="00E640CD" w:rsidP="00CD683D">
      <w:pPr>
        <w:ind w:right="-720"/>
        <w:contextualSpacing/>
        <w:rPr>
          <w:rFonts w:ascii="Times New Roman" w:hAnsi="Times New Roman" w:cs="Times New Roman"/>
          <w:sz w:val="24"/>
          <w:szCs w:val="24"/>
        </w:rPr>
      </w:pPr>
      <w:r>
        <w:rPr>
          <w:rFonts w:ascii="Times New Roman" w:hAnsi="Times New Roman" w:cs="Times New Roman"/>
          <w:sz w:val="24"/>
          <w:szCs w:val="24"/>
        </w:rPr>
        <w:t xml:space="preserve">If someone is injured during an event, you are required to fill out a report. The reports are available online at hcrapaddler.com or through your association representative. The reports should be turned in to </w:t>
      </w:r>
      <w:proofErr w:type="spellStart"/>
      <w:r w:rsidR="00CD683D">
        <w:rPr>
          <w:rFonts w:ascii="Times New Roman" w:hAnsi="Times New Roman" w:cs="Times New Roman"/>
          <w:sz w:val="24"/>
          <w:szCs w:val="24"/>
        </w:rPr>
        <w:t>Kainoa</w:t>
      </w:r>
      <w:proofErr w:type="spellEnd"/>
      <w:r w:rsidR="00CD683D">
        <w:rPr>
          <w:rFonts w:ascii="Times New Roman" w:hAnsi="Times New Roman" w:cs="Times New Roman"/>
          <w:sz w:val="24"/>
          <w:szCs w:val="24"/>
        </w:rPr>
        <w:t xml:space="preserve"> Scheer at </w:t>
      </w:r>
      <w:hyperlink r:id="rId8" w:history="1">
        <w:r w:rsidR="00CD683D" w:rsidRPr="00CB778C">
          <w:rPr>
            <w:rStyle w:val="Hyperlink"/>
            <w:rFonts w:ascii="Times New Roman" w:hAnsi="Times New Roman" w:cs="Times New Roman"/>
            <w:sz w:val="24"/>
            <w:szCs w:val="24"/>
          </w:rPr>
          <w:t>kscheer@acwhawaii.com</w:t>
        </w:r>
      </w:hyperlink>
      <w:r w:rsidR="00CD683D">
        <w:rPr>
          <w:rFonts w:ascii="Times New Roman" w:hAnsi="Times New Roman" w:cs="Times New Roman"/>
          <w:sz w:val="24"/>
          <w:szCs w:val="24"/>
        </w:rPr>
        <w:t xml:space="preserve"> and </w:t>
      </w:r>
      <w:r w:rsidR="0088240B">
        <w:rPr>
          <w:rFonts w:ascii="Times New Roman" w:hAnsi="Times New Roman" w:cs="Times New Roman"/>
          <w:sz w:val="24"/>
          <w:szCs w:val="24"/>
        </w:rPr>
        <w:t>Keri Mehling (</w:t>
      </w:r>
      <w:hyperlink r:id="rId9" w:history="1">
        <w:r w:rsidR="0088240B" w:rsidRPr="004C7631">
          <w:rPr>
            <w:rStyle w:val="Hyperlink"/>
            <w:rFonts w:ascii="Times New Roman" w:hAnsi="Times New Roman" w:cs="Times New Roman"/>
            <w:sz w:val="24"/>
            <w:szCs w:val="24"/>
          </w:rPr>
          <w:t>kerionmaui@yahoo.com</w:t>
        </w:r>
      </w:hyperlink>
      <w:r w:rsidR="0088240B">
        <w:rPr>
          <w:rFonts w:ascii="Times New Roman" w:hAnsi="Times New Roman" w:cs="Times New Roman"/>
          <w:sz w:val="24"/>
          <w:szCs w:val="24"/>
        </w:rPr>
        <w:t>)</w:t>
      </w:r>
      <w:r w:rsidR="00CD683D">
        <w:rPr>
          <w:rFonts w:ascii="Times New Roman" w:hAnsi="Times New Roman" w:cs="Times New Roman"/>
          <w:sz w:val="24"/>
          <w:szCs w:val="24"/>
        </w:rPr>
        <w:t>.</w:t>
      </w:r>
      <w:r w:rsidR="00A538FB">
        <w:rPr>
          <w:rFonts w:ascii="Times New Roman" w:hAnsi="Times New Roman" w:cs="Times New Roman"/>
          <w:sz w:val="24"/>
          <w:szCs w:val="24"/>
        </w:rPr>
        <w:t xml:space="preserve"> The report of the incident MUST include </w:t>
      </w:r>
      <w:proofErr w:type="gramStart"/>
      <w:r w:rsidR="00A538FB">
        <w:rPr>
          <w:rFonts w:ascii="Times New Roman" w:hAnsi="Times New Roman" w:cs="Times New Roman"/>
          <w:sz w:val="24"/>
          <w:szCs w:val="24"/>
        </w:rPr>
        <w:t>all of</w:t>
      </w:r>
      <w:proofErr w:type="gramEnd"/>
      <w:r w:rsidR="00A538FB">
        <w:rPr>
          <w:rFonts w:ascii="Times New Roman" w:hAnsi="Times New Roman" w:cs="Times New Roman"/>
          <w:sz w:val="24"/>
          <w:szCs w:val="24"/>
        </w:rPr>
        <w:t xml:space="preserve"> the witness forms and the applicable waiver.</w:t>
      </w:r>
    </w:p>
    <w:p w14:paraId="31E86862" w14:textId="3BF94634" w:rsidR="00CD683D" w:rsidRDefault="00CD683D" w:rsidP="00CD683D">
      <w:pPr>
        <w:ind w:right="-720"/>
        <w:contextualSpacing/>
        <w:rPr>
          <w:rFonts w:ascii="Times New Roman" w:hAnsi="Times New Roman" w:cs="Times New Roman"/>
          <w:sz w:val="24"/>
          <w:szCs w:val="24"/>
        </w:rPr>
      </w:pPr>
    </w:p>
    <w:p w14:paraId="562A0E72" w14:textId="2555EC6C" w:rsidR="00927AEB" w:rsidRDefault="00927AEB" w:rsidP="00927AEB">
      <w:pPr>
        <w:ind w:right="-720" w:hanging="720"/>
        <w:contextualSpacing/>
        <w:rPr>
          <w:rFonts w:ascii="Times New Roman" w:hAnsi="Times New Roman" w:cs="Times New Roman"/>
          <w:sz w:val="24"/>
          <w:szCs w:val="24"/>
        </w:rPr>
      </w:pPr>
      <w:r>
        <w:rPr>
          <w:rFonts w:ascii="Times New Roman" w:hAnsi="Times New Roman" w:cs="Times New Roman"/>
          <w:sz w:val="24"/>
          <w:szCs w:val="24"/>
        </w:rPr>
        <w:t>Waivers:</w:t>
      </w:r>
    </w:p>
    <w:p w14:paraId="6BD67710" w14:textId="77777777" w:rsidR="00927AEB" w:rsidRDefault="00927AEB" w:rsidP="00927AEB">
      <w:pPr>
        <w:ind w:right="-720"/>
        <w:contextualSpacing/>
        <w:rPr>
          <w:rFonts w:ascii="Times New Roman" w:hAnsi="Times New Roman" w:cs="Times New Roman"/>
          <w:sz w:val="24"/>
          <w:szCs w:val="24"/>
        </w:rPr>
      </w:pPr>
      <w:r>
        <w:rPr>
          <w:rFonts w:ascii="Times New Roman" w:hAnsi="Times New Roman" w:cs="Times New Roman"/>
          <w:sz w:val="24"/>
          <w:szCs w:val="24"/>
        </w:rPr>
        <w:t>Execution of the HCRA waiver is required for all paddlers, coaches, volunteers, and officials. No executed waiver, no coverage under the CGL or paddler medical portions of the policy. Group waivers (i.e. more than 1 signature on a waiver) may be allowed if they mirror the HCRA waiver, the waiver language is in 10 point or larger type, and the form is submitted to and approved by ACW.</w:t>
      </w:r>
    </w:p>
    <w:p w14:paraId="6C5BA3F4" w14:textId="4C8D828F" w:rsidR="00927AEB" w:rsidRPr="00DB2659" w:rsidRDefault="00927AEB" w:rsidP="00927AEB">
      <w:pPr>
        <w:ind w:right="-720"/>
        <w:contextualSpacing/>
        <w:rPr>
          <w:rFonts w:ascii="Times New Roman" w:hAnsi="Times New Roman" w:cs="Times New Roman"/>
          <w:sz w:val="24"/>
          <w:szCs w:val="24"/>
        </w:rPr>
      </w:pPr>
      <w:r>
        <w:rPr>
          <w:rFonts w:ascii="Times New Roman" w:hAnsi="Times New Roman" w:cs="Times New Roman"/>
          <w:sz w:val="24"/>
          <w:szCs w:val="24"/>
        </w:rPr>
        <w:t xml:space="preserve"> </w:t>
      </w:r>
    </w:p>
    <w:sectPr w:rsidR="00927AEB" w:rsidRPr="00DB2659" w:rsidSect="003F0A37">
      <w:footerReference w:type="default" r:id="rId10"/>
      <w:pgSz w:w="12240" w:h="15840" w:code="1"/>
      <w:pgMar w:top="720" w:right="1440" w:bottom="1166" w:left="1440" w:header="1440" w:footer="0"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F79B1" w14:textId="77777777" w:rsidR="00605580" w:rsidRDefault="00605580" w:rsidP="00927AEB">
      <w:pPr>
        <w:spacing w:after="0" w:line="240" w:lineRule="auto"/>
      </w:pPr>
      <w:r>
        <w:separator/>
      </w:r>
    </w:p>
  </w:endnote>
  <w:endnote w:type="continuationSeparator" w:id="0">
    <w:p w14:paraId="07DEA3D7" w14:textId="77777777" w:rsidR="00605580" w:rsidRDefault="00605580" w:rsidP="00927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125633"/>
      <w:docPartObj>
        <w:docPartGallery w:val="Page Numbers (Bottom of Page)"/>
        <w:docPartUnique/>
      </w:docPartObj>
    </w:sdtPr>
    <w:sdtEndPr>
      <w:rPr>
        <w:noProof/>
      </w:rPr>
    </w:sdtEndPr>
    <w:sdtContent>
      <w:p w14:paraId="53C3C844" w14:textId="0A22C671" w:rsidR="00927AEB" w:rsidRDefault="00927AEB">
        <w:pPr>
          <w:pStyle w:val="Footer"/>
          <w:jc w:val="right"/>
          <w:rPr>
            <w:noProof/>
          </w:rPr>
        </w:pPr>
        <w:r>
          <w:t xml:space="preserve">Page </w:t>
        </w:r>
        <w:r>
          <w:fldChar w:fldCharType="begin"/>
        </w:r>
        <w:r>
          <w:instrText xml:space="preserve"> PAGE   \* MERGEFORMAT </w:instrText>
        </w:r>
        <w:r>
          <w:fldChar w:fldCharType="separate"/>
        </w:r>
        <w:r w:rsidR="00741CF1">
          <w:rPr>
            <w:noProof/>
          </w:rPr>
          <w:t>2</w:t>
        </w:r>
        <w:r>
          <w:rPr>
            <w:noProof/>
          </w:rPr>
          <w:fldChar w:fldCharType="end"/>
        </w:r>
      </w:p>
      <w:p w14:paraId="7A20CD7F" w14:textId="143BA7DB" w:rsidR="009E6395" w:rsidRDefault="00927AEB">
        <w:pPr>
          <w:pStyle w:val="Footer"/>
          <w:jc w:val="right"/>
        </w:pPr>
        <w:r>
          <w:t>HCRA Insurance Information (1/</w:t>
        </w:r>
        <w:r w:rsidR="00A538FB">
          <w:t>20</w:t>
        </w:r>
        <w:r w:rsidR="009E6395">
          <w:t>2</w:t>
        </w:r>
        <w:r w:rsidR="005E458F">
          <w:t>3</w:t>
        </w:r>
        <w:r w:rsidR="009E6395">
          <w:t>)</w:t>
        </w:r>
      </w:p>
      <w:p w14:paraId="582A2854" w14:textId="5F6AF3EB" w:rsidR="00927AEB" w:rsidRDefault="00000000" w:rsidP="009E6395">
        <w:pPr>
          <w:pStyle w:val="Footer"/>
          <w:jc w:val="center"/>
        </w:pPr>
      </w:p>
    </w:sdtContent>
  </w:sdt>
  <w:p w14:paraId="150739BD" w14:textId="77777777" w:rsidR="00927AEB" w:rsidRDefault="00927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0E633" w14:textId="77777777" w:rsidR="00605580" w:rsidRDefault="00605580" w:rsidP="00927AEB">
      <w:pPr>
        <w:spacing w:after="0" w:line="240" w:lineRule="auto"/>
      </w:pPr>
      <w:r>
        <w:separator/>
      </w:r>
    </w:p>
  </w:footnote>
  <w:footnote w:type="continuationSeparator" w:id="0">
    <w:p w14:paraId="2C3F650B" w14:textId="77777777" w:rsidR="00605580" w:rsidRDefault="00605580" w:rsidP="00927A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0D4"/>
    <w:rsid w:val="00125DD8"/>
    <w:rsid w:val="00127F84"/>
    <w:rsid w:val="00150787"/>
    <w:rsid w:val="001D5A99"/>
    <w:rsid w:val="0020196B"/>
    <w:rsid w:val="003220D4"/>
    <w:rsid w:val="00370806"/>
    <w:rsid w:val="003934E5"/>
    <w:rsid w:val="003D3FFF"/>
    <w:rsid w:val="003F0A37"/>
    <w:rsid w:val="00406AB4"/>
    <w:rsid w:val="00410788"/>
    <w:rsid w:val="00432F86"/>
    <w:rsid w:val="005E2955"/>
    <w:rsid w:val="005E458F"/>
    <w:rsid w:val="00605580"/>
    <w:rsid w:val="00663FB8"/>
    <w:rsid w:val="00741CF1"/>
    <w:rsid w:val="00813D5F"/>
    <w:rsid w:val="00856269"/>
    <w:rsid w:val="0088240B"/>
    <w:rsid w:val="00886517"/>
    <w:rsid w:val="008B7007"/>
    <w:rsid w:val="00927AEB"/>
    <w:rsid w:val="009D254F"/>
    <w:rsid w:val="009E6395"/>
    <w:rsid w:val="00A22A70"/>
    <w:rsid w:val="00A538FB"/>
    <w:rsid w:val="00A853AA"/>
    <w:rsid w:val="00B93B50"/>
    <w:rsid w:val="00C211FA"/>
    <w:rsid w:val="00CD683D"/>
    <w:rsid w:val="00DA3190"/>
    <w:rsid w:val="00DB2659"/>
    <w:rsid w:val="00E64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FFF85"/>
  <w15:chartTrackingRefBased/>
  <w15:docId w15:val="{996A422D-09A3-4FE2-B00B-BB8FC6DB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2659"/>
    <w:rPr>
      <w:color w:val="0563C1" w:themeColor="hyperlink"/>
      <w:u w:val="single"/>
    </w:rPr>
  </w:style>
  <w:style w:type="character" w:styleId="Mention">
    <w:name w:val="Mention"/>
    <w:basedOn w:val="DefaultParagraphFont"/>
    <w:uiPriority w:val="99"/>
    <w:semiHidden/>
    <w:unhideWhenUsed/>
    <w:rsid w:val="00DB2659"/>
    <w:rPr>
      <w:color w:val="2B579A"/>
      <w:shd w:val="clear" w:color="auto" w:fill="E6E6E6"/>
    </w:rPr>
  </w:style>
  <w:style w:type="paragraph" w:styleId="BalloonText">
    <w:name w:val="Balloon Text"/>
    <w:basedOn w:val="Normal"/>
    <w:link w:val="BalloonTextChar"/>
    <w:uiPriority w:val="99"/>
    <w:semiHidden/>
    <w:unhideWhenUsed/>
    <w:rsid w:val="00127F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F84"/>
    <w:rPr>
      <w:rFonts w:ascii="Segoe UI" w:hAnsi="Segoe UI" w:cs="Segoe UI"/>
      <w:sz w:val="18"/>
      <w:szCs w:val="18"/>
    </w:rPr>
  </w:style>
  <w:style w:type="character" w:styleId="UnresolvedMention">
    <w:name w:val="Unresolved Mention"/>
    <w:basedOn w:val="DefaultParagraphFont"/>
    <w:uiPriority w:val="99"/>
    <w:semiHidden/>
    <w:unhideWhenUsed/>
    <w:rsid w:val="00A22A70"/>
    <w:rPr>
      <w:color w:val="808080"/>
      <w:shd w:val="clear" w:color="auto" w:fill="E6E6E6"/>
    </w:rPr>
  </w:style>
  <w:style w:type="paragraph" w:styleId="Header">
    <w:name w:val="header"/>
    <w:basedOn w:val="Normal"/>
    <w:link w:val="HeaderChar"/>
    <w:uiPriority w:val="99"/>
    <w:unhideWhenUsed/>
    <w:rsid w:val="00927A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AEB"/>
  </w:style>
  <w:style w:type="paragraph" w:styleId="Footer">
    <w:name w:val="footer"/>
    <w:basedOn w:val="Normal"/>
    <w:link w:val="FooterChar"/>
    <w:uiPriority w:val="99"/>
    <w:unhideWhenUsed/>
    <w:rsid w:val="00927A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cheer@acwhawaii.com" TargetMode="External"/><Relationship Id="rId3" Type="http://schemas.openxmlformats.org/officeDocument/2006/relationships/webSettings" Target="webSettings.xml"/><Relationship Id="rId7" Type="http://schemas.openxmlformats.org/officeDocument/2006/relationships/hyperlink" Target="mailto:kerionmaui@yahoo.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scheer@acwhawaii.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kerionmaui@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618</Words>
  <Characters>3145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Shareigne Ramento</dc:creator>
  <cp:keywords/>
  <dc:description/>
  <cp:lastModifiedBy>Keri Mehling</cp:lastModifiedBy>
  <cp:revision>3</cp:revision>
  <cp:lastPrinted>2018-01-19T23:57:00Z</cp:lastPrinted>
  <dcterms:created xsi:type="dcterms:W3CDTF">2023-03-23T21:46:00Z</dcterms:created>
  <dcterms:modified xsi:type="dcterms:W3CDTF">2023-03-23T21:48:00Z</dcterms:modified>
</cp:coreProperties>
</file>